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96" w:rsidRPr="005B55AC" w:rsidRDefault="007F0396" w:rsidP="007F0396">
      <w:pPr>
        <w:tabs>
          <w:tab w:val="left" w:pos="4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7F0396">
        <w:rPr>
          <w:rFonts w:ascii="Monotype Corsiva" w:eastAsia="MS Mincho" w:hAnsi="Monotype Corsiva" w:cs="Times New Roman"/>
          <w:b/>
          <w:bCs/>
          <w:color w:val="993366"/>
          <w:sz w:val="44"/>
          <w:szCs w:val="44"/>
          <w:lang w:val="uk-UA" w:eastAsia="ja-JP"/>
        </w:rPr>
        <w:t xml:space="preserve">2 семестр             </w:t>
      </w:r>
      <w:r>
        <w:rPr>
          <w:rFonts w:ascii="Monotype Corsiva" w:eastAsia="MS Mincho" w:hAnsi="Monotype Corsiva" w:cs="Times New Roman"/>
          <w:b/>
          <w:bCs/>
          <w:color w:val="993366"/>
          <w:sz w:val="44"/>
          <w:szCs w:val="44"/>
          <w:lang w:val="uk-UA" w:eastAsia="ja-JP"/>
        </w:rPr>
        <w:t xml:space="preserve">        Зарубіжна література  6 </w:t>
      </w:r>
      <w:r w:rsidRPr="007F0396">
        <w:rPr>
          <w:rFonts w:ascii="Monotype Corsiva" w:eastAsia="MS Mincho" w:hAnsi="Monotype Corsiva" w:cs="Times New Roman"/>
          <w:b/>
          <w:bCs/>
          <w:color w:val="993366"/>
          <w:sz w:val="44"/>
          <w:szCs w:val="44"/>
          <w:lang w:val="uk-UA" w:eastAsia="ja-JP"/>
        </w:rPr>
        <w:t>клас</w:t>
      </w:r>
    </w:p>
    <w:tbl>
      <w:tblPr>
        <w:tblW w:w="11513" w:type="dxa"/>
        <w:tblInd w:w="-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171"/>
        <w:gridCol w:w="8789"/>
        <w:gridCol w:w="992"/>
        <w:gridCol w:w="30"/>
      </w:tblGrid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tcMar>
              <w:top w:w="136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547FD0" w:rsidRDefault="007F0396" w:rsidP="000944F8">
            <w:pPr>
              <w:spacing w:after="0" w:line="240" w:lineRule="auto"/>
              <w:jc w:val="center"/>
              <w:rPr>
                <w:rFonts w:ascii="Arbat" w:eastAsia="Times New Roman" w:hAnsi="Arbat" w:cs="Times New Roman"/>
                <w:sz w:val="24"/>
                <w:szCs w:val="24"/>
                <w:lang w:val="uk-UA" w:eastAsia="ru-RU"/>
              </w:rPr>
            </w:pPr>
            <w:r w:rsidRPr="00547FD0">
              <w:rPr>
                <w:rFonts w:ascii="Times New Roman" w:eastAsia="Times New Roman" w:hAnsi="Times New Roman" w:cs="Times New Roman"/>
                <w:b/>
                <w:color w:val="962A7A"/>
                <w:sz w:val="28"/>
                <w:szCs w:val="28"/>
                <w:lang w:val="uk-UA" w:eastAsia="ru-RU"/>
              </w:rPr>
              <w:t>№</w:t>
            </w:r>
            <w:r w:rsidRPr="00547FD0">
              <w:rPr>
                <w:rFonts w:ascii="Arbat" w:eastAsia="Times New Roman" w:hAnsi="Arbat" w:cs="Times New Roman"/>
                <w:b/>
                <w:color w:val="962A7A"/>
                <w:sz w:val="28"/>
                <w:szCs w:val="28"/>
                <w:lang w:val="uk-UA" w:eastAsia="ru-RU"/>
              </w:rPr>
              <w:br/>
            </w:r>
            <w:r w:rsidRPr="00547FD0">
              <w:rPr>
                <w:rFonts w:ascii="Arbat" w:eastAsia="Times New Roman" w:hAnsi="Arbat" w:cs="Arbat"/>
                <w:b/>
                <w:color w:val="962A7A"/>
                <w:sz w:val="28"/>
                <w:szCs w:val="28"/>
                <w:lang w:val="uk-UA" w:eastAsia="ru-RU"/>
              </w:rPr>
              <w:t>п</w:t>
            </w:r>
            <w:r w:rsidRPr="00547FD0">
              <w:rPr>
                <w:rFonts w:ascii="Arbat" w:eastAsia="Times New Roman" w:hAnsi="Arbat" w:cs="Times New Roman"/>
                <w:b/>
                <w:color w:val="962A7A"/>
                <w:sz w:val="28"/>
                <w:szCs w:val="28"/>
                <w:lang w:val="uk-UA" w:eastAsia="ru-RU"/>
              </w:rPr>
              <w:t>/</w:t>
            </w:r>
            <w:r w:rsidRPr="00547FD0">
              <w:rPr>
                <w:rFonts w:ascii="Arbat" w:eastAsia="Times New Roman" w:hAnsi="Arbat" w:cs="Arbat"/>
                <w:b/>
                <w:color w:val="962A7A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36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547FD0" w:rsidRDefault="007F0396" w:rsidP="000944F8">
            <w:pPr>
              <w:spacing w:after="0" w:line="240" w:lineRule="auto"/>
              <w:jc w:val="center"/>
              <w:rPr>
                <w:rFonts w:ascii="Arbat" w:eastAsia="Times New Roman" w:hAnsi="Arbat" w:cs="Times New Roman"/>
                <w:sz w:val="24"/>
                <w:szCs w:val="24"/>
                <w:lang w:val="uk-UA" w:eastAsia="ru-RU"/>
              </w:rPr>
            </w:pPr>
            <w:r w:rsidRPr="00547FD0">
              <w:rPr>
                <w:rFonts w:ascii="Arbat" w:eastAsia="Times New Roman" w:hAnsi="Arbat" w:cs="Times New Roman"/>
                <w:b/>
                <w:color w:val="962A7A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spacing w:after="0" w:line="240" w:lineRule="auto"/>
              <w:jc w:val="center"/>
              <w:rPr>
                <w:rFonts w:ascii="Arbat" w:eastAsia="Times New Roman" w:hAnsi="Arbat" w:cs="Times New Roman"/>
                <w:sz w:val="40"/>
                <w:szCs w:val="40"/>
                <w:lang w:val="uk-UA" w:eastAsia="ru-RU"/>
              </w:rPr>
            </w:pPr>
            <w:r w:rsidRPr="00547FD0">
              <w:rPr>
                <w:rFonts w:ascii="Arbat" w:eastAsia="Times New Roman" w:hAnsi="Arbat" w:cs="Times New Roman"/>
                <w:b/>
                <w:color w:val="962A7A"/>
                <w:sz w:val="40"/>
                <w:szCs w:val="40"/>
                <w:lang w:val="uk-UA" w:eastAsia="ru-RU"/>
              </w:rPr>
              <w:t>Тема уроку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spacing w:after="0" w:line="240" w:lineRule="auto"/>
              <w:jc w:val="center"/>
              <w:rPr>
                <w:rFonts w:ascii="Arbat" w:eastAsia="Times New Roman" w:hAnsi="Arbat" w:cs="Times New Roman"/>
                <w:sz w:val="24"/>
                <w:szCs w:val="24"/>
                <w:lang w:val="uk-UA" w:eastAsia="ru-RU"/>
              </w:rPr>
            </w:pPr>
            <w:r w:rsidRPr="00547FD0">
              <w:rPr>
                <w:rFonts w:ascii="Arbat" w:eastAsia="Times New Roman" w:hAnsi="Arbat" w:cs="Times New Roman"/>
                <w:b/>
                <w:color w:val="962A7A"/>
                <w:lang w:val="uk-UA" w:eastAsia="ru-RU"/>
              </w:rPr>
              <w:t>Прим</w:t>
            </w:r>
            <w:r w:rsidRPr="00547FD0">
              <w:rPr>
                <w:rFonts w:ascii="Times New Roman" w:eastAsia="Times New Roman" w:hAnsi="Times New Roman" w:cs="Times New Roman"/>
                <w:b/>
                <w:color w:val="962A7A"/>
                <w:lang w:val="uk-UA" w:eastAsia="ru-RU"/>
              </w:rPr>
              <w:t>і</w:t>
            </w:r>
            <w:r w:rsidRPr="00547FD0">
              <w:rPr>
                <w:rFonts w:ascii="Arbat" w:eastAsia="Times New Roman" w:hAnsi="Arbat" w:cs="Arbat"/>
                <w:b/>
                <w:color w:val="962A7A"/>
                <w:lang w:val="uk-UA" w:eastAsia="ru-RU"/>
              </w:rPr>
              <w:t>тки</w:t>
            </w: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11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B03227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322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  <w:t>Людські стосунки</w:t>
            </w:r>
          </w:p>
        </w:tc>
      </w:tr>
      <w:tr w:rsidR="007F0396" w:rsidRPr="000B36F4" w:rsidTr="000944F8">
        <w:trPr>
          <w:gridAfter w:val="1"/>
          <w:wAfter w:w="30" w:type="dxa"/>
          <w:trHeight w:val="35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36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  <w:bookmarkStart w:id="0" w:name="_GoBack"/>
            <w:bookmarkEnd w:id="0"/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 Павлович Чехов (1860 — 1904). «Хамелеон», «Товстий і тонкий».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36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Викриття пристосуванства, підлабузництва в оповіданнях А. П. Чехова. Діалог як основна форма розкриття сюжету.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251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36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Майстерність письменника 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малюванні персонажів. Роль худо</w:t>
            </w:r>
            <w:r w:rsidRPr="00F31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жньої деталі. Підтекст. Символічність назви.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36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Джек Лондон (1876 — 1916). «Жага до життя». Проблеми життя і смерті, дружби й зрадництва у творі.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38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36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героїв твору.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36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4040AB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en-US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Описи природи та їхня роль у тексті.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5" w:type="dxa"/>
              <w:left w:w="57" w:type="dxa"/>
              <w:bottom w:w="130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«Людина з великим </w:t>
            </w: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 сильним серцем» — В. Короленко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37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5" w:type="dxa"/>
              <w:left w:w="57" w:type="dxa"/>
              <w:bottom w:w="130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знайти себе у цьому світі? (Повість В. Короленка «Сліпий музикант»)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5" w:type="dxa"/>
              <w:left w:w="57" w:type="dxa"/>
              <w:bottom w:w="130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Роль близьких людей у долі Петра Попельського.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5" w:type="dxa"/>
              <w:left w:w="57" w:type="dxa"/>
              <w:bottom w:w="130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природа, народні образи й традиції в повісті В. Короленка «Сліпий музикант». Тема мистецтва у творі)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5" w:type="dxa"/>
              <w:left w:w="57" w:type="dxa"/>
              <w:bottom w:w="130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50129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129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Розвиток мовлення. Висловлювання власної думки щодо прочитаного (за творами А. Чехова, Дж. Лондона, В. Короленка А. де Сент-Екзюпері)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5" w:type="dxa"/>
              <w:left w:w="57" w:type="dxa"/>
              <w:bottom w:w="130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B03227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32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Контрольна робота за темою «Людські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стосунки»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5" w:type="dxa"/>
              <w:left w:w="57" w:type="dxa"/>
              <w:bottom w:w="130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trHeight w:val="113"/>
        </w:trPr>
        <w:tc>
          <w:tcPr>
            <w:tcW w:w="11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B03227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322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  <w:t>Поетичне бачення світу</w:t>
            </w:r>
          </w:p>
        </w:tc>
        <w:tc>
          <w:tcPr>
            <w:tcW w:w="30" w:type="dxa"/>
          </w:tcPr>
          <w:p w:rsidR="007F0396" w:rsidRPr="00194571" w:rsidRDefault="007F0396" w:rsidP="000944F8">
            <w:pPr>
              <w:rPr>
                <w:lang w:val="uk-UA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2" w:type="dxa"/>
              <w:left w:w="57" w:type="dxa"/>
              <w:bottom w:w="125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Відображення японських уявлень про красу в поезії МацуоБасьо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331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2" w:type="dxa"/>
              <w:left w:w="57" w:type="dxa"/>
              <w:bottom w:w="125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4558EA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Ідея любові до батьківщини у вірші Р. Бернса «Моє серце в верховині…»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5A7F50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0396" w:rsidRPr="007F0396" w:rsidRDefault="007F0396" w:rsidP="007F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0396" w:rsidRPr="00EA30E1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en-US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 Лонгфелло. «Пісня про Гайавату» — літопис життя давніх індіанців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0" w:type="dxa"/>
              <w:bottom w:w="125" w:type="dxa"/>
              <w:right w:w="0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2" w:type="dxa"/>
              <w:left w:w="57" w:type="dxa"/>
              <w:bottom w:w="125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Італійський дитячий письменник Дж. Родарі. Вірш «Листівки з видами міст»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2" w:type="dxa"/>
              <w:left w:w="57" w:type="dxa"/>
              <w:bottom w:w="125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D532FE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 xml:space="preserve">Контрольний твір. </w:t>
            </w:r>
            <w:r w:rsidRPr="00D532F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 xml:space="preserve"> Написання твору на літературну тему (поезія МацуоБасьо, Р. Бернса, Г. Лонгфелло, Дж. Родарі)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2" w:type="dxa"/>
              <w:left w:w="57" w:type="dxa"/>
              <w:bottom w:w="125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B03227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32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Контрольна робота за темою «Поетичне бачення світу» (творчість МацуоБасьо, Р. Бернса, Г. Лонгфелло, Дж. Родарі)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2" w:type="dxa"/>
              <w:left w:w="57" w:type="dxa"/>
              <w:bottom w:w="125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3227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uk-UA" w:eastAsia="ru-RU"/>
              </w:rPr>
              <w:t xml:space="preserve">Позакласне читання.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Казкова повість П. Л. Треверс «Мері Поппінс»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trHeight w:val="113"/>
        </w:trPr>
        <w:tc>
          <w:tcPr>
            <w:tcW w:w="11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B03227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322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  <w:lastRenderedPageBreak/>
              <w:t>Образ майбутнього в літературі</w:t>
            </w:r>
          </w:p>
        </w:tc>
        <w:tc>
          <w:tcPr>
            <w:tcW w:w="30" w:type="dxa"/>
          </w:tcPr>
          <w:p w:rsidR="007F0396" w:rsidRPr="00D25C18" w:rsidRDefault="007F0396" w:rsidP="000944F8">
            <w:pPr>
              <w:rPr>
                <w:lang w:val="uk-UA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2" w:type="dxa"/>
              <w:left w:w="57" w:type="dxa"/>
              <w:bottom w:w="125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ким буде майбутнє? (Оповідання </w:t>
            </w: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 Д. Бредбері «Усмішка»)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2" w:type="dxa"/>
              <w:left w:w="57" w:type="dxa"/>
              <w:bottom w:w="125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Тривога за руйнування духовних цінностей (оповідання Р. Д. Бредбері «Усмішка»)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2" w:type="dxa"/>
              <w:left w:w="57" w:type="dxa"/>
              <w:bottom w:w="125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EA30E1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en-US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3227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uk-UA" w:eastAsia="ru-RU"/>
              </w:rPr>
              <w:t>Позакласне читання.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Фантастичні </w:t>
            </w: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розповіді про реальне життя </w:t>
            </w: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(оповідання Р. Д. Бредбері «Все літо в одному дні» і «Час, ось твій політ»)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2" w:type="dxa"/>
              <w:left w:w="57" w:type="dxa"/>
              <w:bottom w:w="125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Фантаст Р. Шеклі та його оповідання «Запах думки»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Гуманістичний зміст оповідання Р. Шеклі «Запах думки»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194571" w:rsidRDefault="007F0396" w:rsidP="000944F8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B03227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322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Розвиток мовлення. Створення фантастичного оповідання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194571" w:rsidRDefault="007F0396" w:rsidP="000944F8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2790F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79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Контрольна робота за темою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«Образ майбутнього в літературі»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B36F4" w:rsidTr="000944F8">
        <w:trPr>
          <w:trHeight w:val="485"/>
        </w:trPr>
        <w:tc>
          <w:tcPr>
            <w:tcW w:w="11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B03227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322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  <w:t>Сучасна література</w:t>
            </w:r>
          </w:p>
        </w:tc>
        <w:tc>
          <w:tcPr>
            <w:tcW w:w="30" w:type="dxa"/>
          </w:tcPr>
          <w:p w:rsidR="007F0396" w:rsidRPr="00D25C18" w:rsidRDefault="007F0396" w:rsidP="000944F8">
            <w:pPr>
              <w:rPr>
                <w:lang w:val="uk-UA"/>
              </w:rPr>
            </w:pPr>
          </w:p>
        </w:tc>
      </w:tr>
      <w:tr w:rsidR="007F0396" w:rsidRPr="005A7F50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940A4E" w:rsidRDefault="007F0396" w:rsidP="000944F8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«Чарівниця зі Швеції» А. Ліндґрен та її повість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Міо, мій Міо</w:t>
            </w: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5A7F50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8348A6" w:rsidRDefault="007F0396" w:rsidP="000944F8">
            <w:pPr>
              <w:spacing w:line="240" w:lineRule="auto"/>
              <w:rPr>
                <w:color w:val="000000"/>
                <w:lang w:val="uk-UA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Моральні цінності в повісті А. Ліндґрен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Міо, мій Міо</w:t>
            </w: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B03227" w:rsidTr="000944F8">
        <w:trPr>
          <w:gridAfter w:val="1"/>
          <w:wAfter w:w="30" w:type="dxa"/>
          <w:trHeight w:val="11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CB64EF" w:rsidRDefault="007F0396" w:rsidP="007F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B03227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50B3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Образи головних героїв. Перемога добра над злом.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9C59A7" w:rsidTr="000944F8">
        <w:trPr>
          <w:gridAfter w:val="1"/>
          <w:wAfter w:w="30" w:type="dxa"/>
          <w:trHeight w:val="531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CB64EF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  <w:p w:rsidR="007F0396" w:rsidRPr="00CB64EF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Енде та його фантастична повість «Джим Ґудзик і машиніст Лукас»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02790F" w:rsidTr="000944F8">
        <w:trPr>
          <w:gridAfter w:val="1"/>
          <w:wAfter w:w="30" w:type="dxa"/>
          <w:trHeight w:val="387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50B3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Фантастична країна Усландія та її мешканці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9C59A7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96" w:rsidRPr="005A7F50" w:rsidTr="000944F8">
        <w:trPr>
          <w:gridAfter w:val="1"/>
          <w:wAfter w:w="30" w:type="dxa"/>
          <w:trHeight w:val="61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9C59A7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Моральні цінності, що утверджуються у творі М. Енде «Джим Ґудзик </w:t>
            </w:r>
            <w:r w:rsidRPr="000B3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 машиніст Лукас»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5A7F50" w:rsidTr="000944F8">
        <w:trPr>
          <w:gridAfter w:val="1"/>
          <w:wAfter w:w="30" w:type="dxa"/>
          <w:trHeight w:val="49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Контрольна робота </w:t>
            </w:r>
            <w:r w:rsidRPr="00B032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за темою «Сучасна література. Зростання і взаємини зі світом» (творчість А. Ліндґрен, М. Енде, К. Нестлінґер)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396" w:rsidRPr="00CB64EF" w:rsidTr="000944F8">
        <w:trPr>
          <w:gridAfter w:val="1"/>
          <w:wAfter w:w="30" w:type="dxa"/>
          <w:trHeight w:val="12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</w:t>
            </w:r>
          </w:p>
          <w:p w:rsidR="007F0396" w:rsidRPr="007F0396" w:rsidRDefault="007F0396" w:rsidP="0009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547FD0" w:rsidRDefault="007F0396" w:rsidP="0009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Узагальнення вивчено за рік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7F0396" w:rsidRPr="000B36F4" w:rsidRDefault="007F0396" w:rsidP="0009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F0396" w:rsidRDefault="007F0396" w:rsidP="007F0396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F0396" w:rsidRDefault="007F0396" w:rsidP="007F0396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F0396" w:rsidRDefault="007F0396" w:rsidP="007F0396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F0396" w:rsidRDefault="007F0396" w:rsidP="007F0396">
      <w:pPr>
        <w:widowControl w:val="0"/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3922EB" w:rsidRDefault="007F0396" w:rsidP="007F0396">
      <w:pPr>
        <w:ind w:left="-426"/>
      </w:pPr>
    </w:p>
    <w:sectPr w:rsidR="003922EB" w:rsidSect="007F039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96"/>
    <w:rsid w:val="00354A86"/>
    <w:rsid w:val="007629EC"/>
    <w:rsid w:val="007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2018-01-16T21:46:00Z</dcterms:created>
  <dcterms:modified xsi:type="dcterms:W3CDTF">2018-01-16T21:51:00Z</dcterms:modified>
</cp:coreProperties>
</file>